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D1" w:rsidRDefault="00A31DD1" w:rsidP="00A31DD1">
      <w:pPr>
        <w:widowControl w:val="0"/>
        <w:jc w:val="right"/>
        <w:rPr>
          <w:szCs w:val="22"/>
        </w:rPr>
      </w:pPr>
      <w:bookmarkStart w:id="0" w:name="_GoBack"/>
      <w:bookmarkEnd w:id="0"/>
      <w:r w:rsidRPr="00BB39F7">
        <w:rPr>
          <w:szCs w:val="22"/>
        </w:rPr>
        <w:t>Приложение</w:t>
      </w:r>
      <w:r w:rsidR="00DF4518">
        <w:rPr>
          <w:szCs w:val="22"/>
        </w:rPr>
        <w:t xml:space="preserve"> № 1</w:t>
      </w:r>
      <w:r w:rsidRPr="00BB39F7">
        <w:rPr>
          <w:szCs w:val="22"/>
        </w:rPr>
        <w:t xml:space="preserve"> </w:t>
      </w:r>
      <w:r w:rsidR="00DF4518">
        <w:rPr>
          <w:szCs w:val="22"/>
        </w:rPr>
        <w:t>к постановлению</w:t>
      </w:r>
    </w:p>
    <w:p w:rsidR="00A31DD1" w:rsidRDefault="00DF4518" w:rsidP="00A31DD1">
      <w:pPr>
        <w:widowControl w:val="0"/>
        <w:jc w:val="right"/>
        <w:rPr>
          <w:szCs w:val="22"/>
        </w:rPr>
      </w:pPr>
      <w:r>
        <w:rPr>
          <w:szCs w:val="22"/>
        </w:rPr>
        <w:t>от 13.02.2023 № 218</w:t>
      </w:r>
    </w:p>
    <w:p w:rsidR="00A31DD1" w:rsidRDefault="00A31DD1" w:rsidP="00A31DD1">
      <w:pPr>
        <w:widowControl w:val="0"/>
        <w:jc w:val="right"/>
      </w:pPr>
    </w:p>
    <w:p w:rsidR="00DF4518" w:rsidRDefault="00DF4518" w:rsidP="00A31DD1">
      <w:pPr>
        <w:widowControl w:val="0"/>
        <w:jc w:val="right"/>
      </w:pPr>
      <w:r>
        <w:t>Приложение № 1</w:t>
      </w:r>
    </w:p>
    <w:p w:rsidR="00A31DD1" w:rsidRDefault="00A31DD1" w:rsidP="00A31DD1">
      <w:pPr>
        <w:widowControl w:val="0"/>
        <w:jc w:val="right"/>
      </w:pPr>
      <w:r w:rsidRPr="006B5DD2">
        <w:t xml:space="preserve">к </w:t>
      </w:r>
      <w:r>
        <w:t>муниципальной п</w:t>
      </w:r>
      <w:r w:rsidRPr="006B5DD2">
        <w:t>рограмме</w:t>
      </w:r>
    </w:p>
    <w:p w:rsidR="00CC6F36" w:rsidRDefault="00CC6F36" w:rsidP="00813ED9">
      <w:pPr>
        <w:widowControl w:val="0"/>
        <w:jc w:val="right"/>
      </w:pPr>
    </w:p>
    <w:p w:rsidR="006819F8" w:rsidRDefault="006819F8" w:rsidP="006819F8">
      <w:pPr>
        <w:spacing w:after="200"/>
        <w:jc w:val="center"/>
        <w:rPr>
          <w:rFonts w:eastAsiaTheme="minorHAnsi"/>
          <w:b/>
          <w:lang w:eastAsia="en-US"/>
        </w:rPr>
      </w:pPr>
      <w:r w:rsidRPr="00E76518">
        <w:rPr>
          <w:rFonts w:eastAsiaTheme="minorHAnsi"/>
          <w:b/>
          <w:lang w:eastAsia="en-US"/>
        </w:rPr>
        <w:t xml:space="preserve">Перечень </w:t>
      </w:r>
      <w:r>
        <w:rPr>
          <w:rFonts w:eastAsiaTheme="minorHAnsi"/>
          <w:b/>
          <w:lang w:eastAsia="en-US"/>
        </w:rPr>
        <w:t>проектов и</w:t>
      </w:r>
      <w:r w:rsidRPr="00E76518">
        <w:rPr>
          <w:rFonts w:eastAsiaTheme="minorHAnsi"/>
          <w:b/>
          <w:lang w:eastAsia="en-US"/>
        </w:rPr>
        <w:t xml:space="preserve"> мероприятий муниципальной программы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1559"/>
        <w:gridCol w:w="1560"/>
        <w:gridCol w:w="2268"/>
        <w:gridCol w:w="3118"/>
        <w:gridCol w:w="3119"/>
      </w:tblGrid>
      <w:tr w:rsidR="00B435D5" w:rsidRPr="00B435D5" w:rsidTr="00DF4518">
        <w:trPr>
          <w:trHeight w:val="476"/>
        </w:trPr>
        <w:tc>
          <w:tcPr>
            <w:tcW w:w="709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№</w:t>
            </w:r>
          </w:p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Наименование проекта,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Сроки реализации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Цель проекта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 xml:space="preserve">Показатели </w:t>
            </w:r>
          </w:p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 xml:space="preserve">муниципальной </w:t>
            </w:r>
          </w:p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программы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Задачи муниципальной программы (подпрограммы)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 xml:space="preserve">Цели (задачи) плана мероприятий </w:t>
            </w:r>
            <w:r w:rsidR="00DF4518" w:rsidRPr="00DF4518">
              <w:rPr>
                <w:rFonts w:eastAsia="Calibri"/>
                <w:sz w:val="22"/>
                <w:szCs w:val="22"/>
              </w:rPr>
              <w:br/>
            </w:r>
            <w:r w:rsidRPr="00DF4518">
              <w:rPr>
                <w:rFonts w:eastAsia="Calibri"/>
                <w:sz w:val="22"/>
                <w:szCs w:val="22"/>
              </w:rPr>
              <w:t>по реализации Стратегии</w:t>
            </w:r>
          </w:p>
        </w:tc>
      </w:tr>
      <w:tr w:rsidR="00B435D5" w:rsidRPr="00B435D5" w:rsidTr="00DF4518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435D5" w:rsidRPr="00DF4518" w:rsidRDefault="00B435D5" w:rsidP="000B7BC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74296" w:rsidRPr="00B435D5" w:rsidTr="00DF4518">
        <w:tc>
          <w:tcPr>
            <w:tcW w:w="14601" w:type="dxa"/>
            <w:gridSpan w:val="7"/>
            <w:shd w:val="clear" w:color="auto" w:fill="auto"/>
          </w:tcPr>
          <w:p w:rsidR="00574296" w:rsidRPr="00DF4518" w:rsidRDefault="00574296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Процессная часть</w:t>
            </w:r>
          </w:p>
        </w:tc>
      </w:tr>
      <w:tr w:rsidR="00B435D5" w:rsidRPr="00B435D5" w:rsidTr="00DF4518">
        <w:trPr>
          <w:trHeight w:val="2954"/>
        </w:trPr>
        <w:tc>
          <w:tcPr>
            <w:tcW w:w="709" w:type="dxa"/>
            <w:shd w:val="clear" w:color="auto" w:fill="auto"/>
          </w:tcPr>
          <w:p w:rsidR="00B435D5" w:rsidRPr="00DF4518" w:rsidRDefault="000D273B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435D5" w:rsidRPr="00DF4518" w:rsidRDefault="00952789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Комплекс процессных мероприятий «</w:t>
            </w:r>
            <w:r w:rsidR="008E1C44" w:rsidRPr="00DF4518">
              <w:rPr>
                <w:sz w:val="22"/>
                <w:szCs w:val="22"/>
              </w:rPr>
              <w:t xml:space="preserve">Мероприятия, направленные </w:t>
            </w:r>
            <w:r w:rsidR="00DF4518">
              <w:rPr>
                <w:sz w:val="22"/>
                <w:szCs w:val="22"/>
              </w:rPr>
              <w:br/>
            </w:r>
            <w:r w:rsidR="008E1C44" w:rsidRPr="00DF4518">
              <w:rPr>
                <w:sz w:val="22"/>
                <w:szCs w:val="22"/>
              </w:rPr>
              <w:t>на с</w:t>
            </w:r>
            <w:r w:rsidRPr="00DF4518">
              <w:rPr>
                <w:sz w:val="22"/>
                <w:szCs w:val="22"/>
              </w:rPr>
              <w:t>оздание условий для развития библиотечного дела и популяризации чтения»</w:t>
            </w:r>
          </w:p>
        </w:tc>
        <w:tc>
          <w:tcPr>
            <w:tcW w:w="1559" w:type="dxa"/>
            <w:shd w:val="clear" w:color="auto" w:fill="auto"/>
          </w:tcPr>
          <w:p w:rsidR="00B435D5" w:rsidRPr="00DF4518" w:rsidRDefault="00826C58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2022-20</w:t>
            </w:r>
            <w:r w:rsidR="00DF6893" w:rsidRPr="00DF4518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B435D5" w:rsidRPr="00DF4518" w:rsidRDefault="003A275E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6231E1" w:rsidRPr="00DF4518" w:rsidRDefault="006231E1" w:rsidP="006231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Доля пользователей библиотек;</w:t>
            </w:r>
          </w:p>
          <w:p w:rsidR="006231E1" w:rsidRPr="00DF4518" w:rsidRDefault="006231E1" w:rsidP="006231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31E1" w:rsidRPr="00DF4518" w:rsidRDefault="006231E1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Доля посещаемости фестивалей, выставок, смотров, конкурсов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информационно-просветительских мероприятий.</w:t>
            </w:r>
          </w:p>
        </w:tc>
        <w:tc>
          <w:tcPr>
            <w:tcW w:w="3118" w:type="dxa"/>
            <w:shd w:val="clear" w:color="auto" w:fill="auto"/>
          </w:tcPr>
          <w:p w:rsidR="00B435D5" w:rsidRPr="00DF4518" w:rsidRDefault="0055143D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Повышение качества библиотечного обслуживания населения путём внедрения новых информационных технологий, формирования библиотечных фондов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 xml:space="preserve">на основе изучения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 xml:space="preserve">и анализа читательского спроса населения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 xml:space="preserve">и приобщение населения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к чтению</w:t>
            </w:r>
            <w:r w:rsidR="003A275E" w:rsidRPr="00DF4518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B435D5" w:rsidRPr="00DF4518" w:rsidRDefault="003A275E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Создание условий для реализации и накопления культурного потенциала </w:t>
            </w:r>
            <w:r w:rsidR="00DF4518" w:rsidRP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обеспечения доступности культурно-досуговой сферы</w:t>
            </w:r>
          </w:p>
        </w:tc>
      </w:tr>
      <w:tr w:rsidR="0051058F" w:rsidRPr="00B435D5" w:rsidTr="00DF4518">
        <w:tc>
          <w:tcPr>
            <w:tcW w:w="709" w:type="dxa"/>
            <w:shd w:val="clear" w:color="auto" w:fill="auto"/>
          </w:tcPr>
          <w:p w:rsidR="0051058F" w:rsidRPr="00DF4518" w:rsidRDefault="0051058F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1058F" w:rsidRPr="00DF4518" w:rsidRDefault="0051058F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Комплекс процессных мероприятий «</w:t>
            </w:r>
            <w:r w:rsidR="003850EC" w:rsidRPr="00DF4518">
              <w:rPr>
                <w:sz w:val="22"/>
                <w:szCs w:val="22"/>
              </w:rPr>
              <w:t xml:space="preserve">Мероприятия, направленные </w:t>
            </w:r>
            <w:r w:rsidR="00DF4518">
              <w:rPr>
                <w:sz w:val="22"/>
                <w:szCs w:val="22"/>
              </w:rPr>
              <w:br/>
            </w:r>
            <w:r w:rsidR="003850EC" w:rsidRPr="00DF4518">
              <w:rPr>
                <w:sz w:val="22"/>
                <w:szCs w:val="22"/>
              </w:rPr>
              <w:t>на с</w:t>
            </w:r>
            <w:r w:rsidRPr="00DF4518">
              <w:rPr>
                <w:sz w:val="22"/>
                <w:szCs w:val="22"/>
              </w:rPr>
              <w:t xml:space="preserve">оздание условий для развития искусства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творчества»</w:t>
            </w:r>
          </w:p>
        </w:tc>
        <w:tc>
          <w:tcPr>
            <w:tcW w:w="1559" w:type="dxa"/>
            <w:shd w:val="clear" w:color="auto" w:fill="auto"/>
          </w:tcPr>
          <w:p w:rsidR="0051058F" w:rsidRPr="00DF4518" w:rsidRDefault="0051058F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2022-20</w:t>
            </w:r>
            <w:r w:rsidR="00DF6893" w:rsidRPr="00DF4518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51058F" w:rsidRPr="00DF4518" w:rsidRDefault="003A275E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1058F" w:rsidRPr="00DF4518" w:rsidRDefault="0051058F" w:rsidP="005105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Посещаемость мероприят</w:t>
            </w:r>
            <w:r w:rsidR="00056A20" w:rsidRPr="00DF4518">
              <w:rPr>
                <w:sz w:val="22"/>
                <w:szCs w:val="22"/>
              </w:rPr>
              <w:t xml:space="preserve">ий в сфере культуры </w:t>
            </w:r>
            <w:r w:rsidR="00DF4518">
              <w:rPr>
                <w:sz w:val="22"/>
                <w:szCs w:val="22"/>
              </w:rPr>
              <w:br/>
            </w:r>
            <w:r w:rsidR="00056A20" w:rsidRPr="00DF4518">
              <w:rPr>
                <w:sz w:val="22"/>
                <w:szCs w:val="22"/>
              </w:rPr>
              <w:t>и искусства</w:t>
            </w:r>
            <w:r w:rsidR="006231E1" w:rsidRPr="00DF4518">
              <w:rPr>
                <w:sz w:val="22"/>
                <w:szCs w:val="22"/>
              </w:rPr>
              <w:t>;</w:t>
            </w:r>
          </w:p>
          <w:p w:rsidR="006231E1" w:rsidRPr="00DF4518" w:rsidRDefault="006231E1" w:rsidP="005105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F4518" w:rsidRDefault="006231E1" w:rsidP="00DF451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Доля посещаемости фестивалей, выставок, смотров, конкурсов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информационно-просветительских мероприятий</w:t>
            </w:r>
            <w:r w:rsidR="0055143D" w:rsidRPr="00DF4518">
              <w:rPr>
                <w:sz w:val="22"/>
                <w:szCs w:val="22"/>
              </w:rPr>
              <w:t>.</w:t>
            </w:r>
          </w:p>
          <w:p w:rsidR="00DF4518" w:rsidRPr="00DF4518" w:rsidRDefault="00DF4518" w:rsidP="00DF45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3A275E" w:rsidRPr="00DF4518" w:rsidRDefault="003A275E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 xml:space="preserve">Расширение доступа населения к культурным ценностям </w:t>
            </w:r>
            <w:r w:rsidR="00DF4518">
              <w:rPr>
                <w:rFonts w:eastAsia="Calibri"/>
                <w:sz w:val="22"/>
                <w:szCs w:val="22"/>
              </w:rPr>
              <w:br/>
            </w:r>
            <w:r w:rsidRPr="00DF4518">
              <w:rPr>
                <w:rFonts w:eastAsia="Calibri"/>
                <w:sz w:val="22"/>
                <w:szCs w:val="22"/>
              </w:rPr>
              <w:t>и профессиональному искусству.</w:t>
            </w:r>
          </w:p>
        </w:tc>
        <w:tc>
          <w:tcPr>
            <w:tcW w:w="3119" w:type="dxa"/>
            <w:shd w:val="clear" w:color="auto" w:fill="auto"/>
          </w:tcPr>
          <w:p w:rsidR="0051058F" w:rsidRPr="00DF4518" w:rsidRDefault="003A275E" w:rsidP="00DF4518">
            <w:pPr>
              <w:rPr>
                <w:rFonts w:eastAsia="Calibri"/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Создание условий для реализации и накопления культурного потенциала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обеспечения доступности культурно-досуговой сферы</w:t>
            </w:r>
          </w:p>
        </w:tc>
      </w:tr>
      <w:tr w:rsidR="00FB1199" w:rsidRPr="00B435D5" w:rsidTr="00DF4518">
        <w:tc>
          <w:tcPr>
            <w:tcW w:w="709" w:type="dxa"/>
            <w:shd w:val="clear" w:color="auto" w:fill="auto"/>
          </w:tcPr>
          <w:p w:rsidR="00FB1199" w:rsidRPr="00DF4518" w:rsidRDefault="00FB1199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</w:tcPr>
          <w:p w:rsidR="00FB1199" w:rsidRPr="00DF4518" w:rsidRDefault="00FB1199" w:rsidP="00DF4518">
            <w:pPr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К</w:t>
            </w:r>
            <w:r w:rsidR="00DF4518">
              <w:rPr>
                <w:sz w:val="22"/>
                <w:szCs w:val="22"/>
              </w:rPr>
              <w:t>омплекс процессных мероприятий «</w:t>
            </w:r>
            <w:r w:rsidRPr="00DF4518">
              <w:rPr>
                <w:sz w:val="22"/>
                <w:szCs w:val="22"/>
              </w:rPr>
              <w:t>Мероприятия</w:t>
            </w:r>
            <w:r w:rsidR="005F7532" w:rsidRPr="00DF4518">
              <w:rPr>
                <w:sz w:val="22"/>
                <w:szCs w:val="22"/>
              </w:rPr>
              <w:t>,</w:t>
            </w:r>
            <w:r w:rsidRPr="00DF4518">
              <w:rPr>
                <w:sz w:val="22"/>
                <w:szCs w:val="22"/>
              </w:rPr>
              <w:t xml:space="preserve"> направленные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на организацию деятельности культурно-досуговых учреждений, поддержк</w:t>
            </w:r>
            <w:r w:rsidR="00944A00" w:rsidRPr="00DF4518">
              <w:rPr>
                <w:sz w:val="22"/>
                <w:szCs w:val="22"/>
              </w:rPr>
              <w:t>у</w:t>
            </w:r>
            <w:r w:rsidR="00DF4518">
              <w:rPr>
                <w:sz w:val="22"/>
                <w:szCs w:val="22"/>
              </w:rPr>
              <w:t xml:space="preserve"> самодеятельного народного творчества»</w:t>
            </w:r>
          </w:p>
        </w:tc>
        <w:tc>
          <w:tcPr>
            <w:tcW w:w="1559" w:type="dxa"/>
            <w:shd w:val="clear" w:color="auto" w:fill="auto"/>
          </w:tcPr>
          <w:p w:rsidR="00FB1199" w:rsidRPr="00DF4518" w:rsidRDefault="00FB1199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2022-20</w:t>
            </w:r>
            <w:r w:rsidR="00DF6893" w:rsidRPr="00DF4518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FB1199" w:rsidRPr="00DF4518" w:rsidRDefault="003A275E" w:rsidP="000B7BC5">
            <w:pPr>
              <w:jc w:val="center"/>
              <w:rPr>
                <w:rFonts w:eastAsia="Calibri"/>
                <w:sz w:val="22"/>
                <w:szCs w:val="22"/>
              </w:rPr>
            </w:pPr>
            <w:r w:rsidRPr="00DF45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6231E1" w:rsidRPr="00DF4518" w:rsidRDefault="006231E1" w:rsidP="006231E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>Доля продолжающих свою деятельность культурно-досуговых формирований;</w:t>
            </w:r>
          </w:p>
          <w:p w:rsidR="006231E1" w:rsidRPr="00DF4518" w:rsidRDefault="006231E1" w:rsidP="006231E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B1199" w:rsidRPr="00DF4518" w:rsidRDefault="0055143D" w:rsidP="006231E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Посещаемость мероприятий в сфере культуры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искусства.</w:t>
            </w:r>
          </w:p>
        </w:tc>
        <w:tc>
          <w:tcPr>
            <w:tcW w:w="3118" w:type="dxa"/>
            <w:shd w:val="clear" w:color="auto" w:fill="auto"/>
          </w:tcPr>
          <w:p w:rsidR="00FB1199" w:rsidRPr="00DF4518" w:rsidRDefault="003A275E" w:rsidP="00056A20">
            <w:pPr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Расширение доступа населения к культурным ценностям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>и профессиональному искусству.</w:t>
            </w:r>
          </w:p>
        </w:tc>
        <w:tc>
          <w:tcPr>
            <w:tcW w:w="3119" w:type="dxa"/>
            <w:shd w:val="clear" w:color="auto" w:fill="auto"/>
          </w:tcPr>
          <w:p w:rsidR="00F711CE" w:rsidRPr="00DF4518" w:rsidRDefault="003A275E" w:rsidP="00DF4518">
            <w:pPr>
              <w:rPr>
                <w:sz w:val="22"/>
                <w:szCs w:val="22"/>
              </w:rPr>
            </w:pPr>
            <w:r w:rsidRPr="00DF4518">
              <w:rPr>
                <w:sz w:val="22"/>
                <w:szCs w:val="22"/>
              </w:rPr>
              <w:t xml:space="preserve">Создание условий для реализации и накопления культурного потенциала </w:t>
            </w:r>
            <w:r w:rsidR="00DF4518">
              <w:rPr>
                <w:sz w:val="22"/>
                <w:szCs w:val="22"/>
              </w:rPr>
              <w:br/>
            </w:r>
            <w:r w:rsidRPr="00DF4518">
              <w:rPr>
                <w:sz w:val="22"/>
                <w:szCs w:val="22"/>
              </w:rPr>
              <w:t xml:space="preserve">и обеспечения доступности культурно-досуговой сферы </w:t>
            </w:r>
          </w:p>
        </w:tc>
      </w:tr>
    </w:tbl>
    <w:p w:rsidR="00271359" w:rsidRDefault="00271359" w:rsidP="00DF4518">
      <w:pPr>
        <w:widowControl w:val="0"/>
        <w:autoSpaceDE w:val="0"/>
        <w:autoSpaceDN w:val="0"/>
        <w:adjustRightInd w:val="0"/>
      </w:pPr>
    </w:p>
    <w:sectPr w:rsidR="00271359" w:rsidSect="00DF4518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B4ACB"/>
    <w:multiLevelType w:val="hybridMultilevel"/>
    <w:tmpl w:val="A77A91DE"/>
    <w:lvl w:ilvl="0" w:tplc="5F968DF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81"/>
    <w:rsid w:val="00056A20"/>
    <w:rsid w:val="000A52A2"/>
    <w:rsid w:val="000D273B"/>
    <w:rsid w:val="00150EC9"/>
    <w:rsid w:val="00152363"/>
    <w:rsid w:val="00202A1C"/>
    <w:rsid w:val="00271359"/>
    <w:rsid w:val="002A2F3C"/>
    <w:rsid w:val="002E0173"/>
    <w:rsid w:val="003335D2"/>
    <w:rsid w:val="00371737"/>
    <w:rsid w:val="003850EC"/>
    <w:rsid w:val="003A275E"/>
    <w:rsid w:val="003B30CB"/>
    <w:rsid w:val="003C6341"/>
    <w:rsid w:val="00416915"/>
    <w:rsid w:val="00420879"/>
    <w:rsid w:val="0051058F"/>
    <w:rsid w:val="0055143D"/>
    <w:rsid w:val="0056180E"/>
    <w:rsid w:val="00574296"/>
    <w:rsid w:val="005C24BF"/>
    <w:rsid w:val="005F7532"/>
    <w:rsid w:val="006231E1"/>
    <w:rsid w:val="006604AC"/>
    <w:rsid w:val="006819F8"/>
    <w:rsid w:val="006F69A9"/>
    <w:rsid w:val="00813ED9"/>
    <w:rsid w:val="00826C58"/>
    <w:rsid w:val="008921D8"/>
    <w:rsid w:val="008E1C44"/>
    <w:rsid w:val="008F31A7"/>
    <w:rsid w:val="00944A00"/>
    <w:rsid w:val="00952789"/>
    <w:rsid w:val="009A6B47"/>
    <w:rsid w:val="00A31DD1"/>
    <w:rsid w:val="00A44C59"/>
    <w:rsid w:val="00A7176C"/>
    <w:rsid w:val="00B31881"/>
    <w:rsid w:val="00B435D5"/>
    <w:rsid w:val="00BD6FEC"/>
    <w:rsid w:val="00CC6F36"/>
    <w:rsid w:val="00D278E8"/>
    <w:rsid w:val="00D85D8A"/>
    <w:rsid w:val="00DA7E6C"/>
    <w:rsid w:val="00DF4518"/>
    <w:rsid w:val="00DF6893"/>
    <w:rsid w:val="00E11F7F"/>
    <w:rsid w:val="00F711CE"/>
    <w:rsid w:val="00FB1199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2017-09-27T07:33:00Z</cp:lastPrinted>
  <dcterms:created xsi:type="dcterms:W3CDTF">2023-02-13T10:34:00Z</dcterms:created>
  <dcterms:modified xsi:type="dcterms:W3CDTF">2023-02-13T10:34:00Z</dcterms:modified>
</cp:coreProperties>
</file>